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关于开展20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17</w:t>
      </w:r>
      <w:r>
        <w:rPr>
          <w:rFonts w:hint="eastAsia" w:ascii="黑体" w:hAnsi="黑体" w:eastAsia="黑体" w:cs="黑体"/>
          <w:sz w:val="30"/>
          <w:szCs w:val="30"/>
        </w:rPr>
        <w:t>年工勤技能岗位高级技师推荐申报工作的通知</w:t>
      </w:r>
      <w:bookmarkStart w:id="0" w:name="OLE_LINK3"/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各单位、机关各部门</w:t>
      </w:r>
      <w:bookmarkEnd w:id="0"/>
      <w:r>
        <w:rPr>
          <w:rFonts w:hint="eastAsia" w:ascii="仿宋_GB2312" w:eastAsia="仿宋_GB2312"/>
          <w:sz w:val="28"/>
          <w:szCs w:val="28"/>
        </w:rPr>
        <w:t>：</w:t>
      </w:r>
      <w:bookmarkStart w:id="1" w:name="正文"/>
      <w:bookmarkEnd w:id="1"/>
      <w:bookmarkStart w:id="2" w:name="Content"/>
      <w:bookmarkEnd w:id="2"/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年江苏省高校工勤技能岗位高级技师申报推荐工作现已开始，为切实做好此项工作，现将有关事项通知如下：</w:t>
      </w:r>
    </w:p>
    <w:p>
      <w:pPr>
        <w:widowControl/>
        <w:topLinePunct/>
        <w:snapToGrid w:val="0"/>
        <w:spacing w:line="440" w:lineRule="exact"/>
        <w:ind w:firstLine="562" w:firstLineChars="200"/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一、申报推荐工种及名额</w:t>
      </w:r>
    </w:p>
    <w:p>
      <w:pPr>
        <w:spacing w:line="440" w:lineRule="exact"/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今年省人力资源和社会保障厅将在中式烹饪、收银审核</w:t>
      </w:r>
      <w:r>
        <w:rPr>
          <w:rFonts w:hint="eastAsia" w:ascii="仿宋_GB2312" w:eastAsia="仿宋_GB2312"/>
          <w:sz w:val="28"/>
          <w:szCs w:val="28"/>
          <w:lang w:eastAsia="zh-CN"/>
        </w:rPr>
        <w:t>、计算机信息处理、汽车调度管理、</w:t>
      </w:r>
      <w:r>
        <w:rPr>
          <w:rFonts w:ascii="Times New Roman" w:hAnsi="Times New Roman" w:eastAsia="宋体"/>
          <w:color w:val="000000"/>
          <w:sz w:val="28"/>
          <w:szCs w:val="28"/>
        </w:rPr>
        <w:t>闸门运行、泵站运行</w:t>
      </w:r>
      <w:r>
        <w:rPr>
          <w:rFonts w:hint="eastAsia" w:ascii="仿宋_GB2312" w:eastAsia="仿宋_GB2312"/>
          <w:sz w:val="28"/>
          <w:szCs w:val="28"/>
          <w:lang w:eastAsia="zh-CN"/>
        </w:rPr>
        <w:t>、行政事务人员等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11个工种中开展高级技师评聘工作。具体考评范围详见</w:t>
      </w:r>
      <w:r>
        <w:rPr>
          <w:rFonts w:hint="eastAsia" w:ascii="仿宋_GB2312" w:eastAsia="仿宋_GB2312"/>
          <w:sz w:val="28"/>
          <w:szCs w:val="28"/>
        </w:rPr>
        <w:t>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年高级技师附件材料</w:t>
      </w:r>
      <w:r>
        <w:rPr>
          <w:rFonts w:hint="eastAsia" w:ascii="仿宋_GB2312" w:eastAsia="仿宋_GB2312"/>
          <w:sz w:val="28"/>
          <w:szCs w:val="28"/>
          <w:lang w:eastAsia="zh-CN"/>
        </w:rPr>
        <w:t>中</w:t>
      </w:r>
      <w:bookmarkStart w:id="3" w:name="_GoBack"/>
      <w:bookmarkEnd w:id="3"/>
      <w:r>
        <w:rPr>
          <w:rFonts w:hint="eastAsia" w:ascii="仿宋_GB2312" w:eastAsia="仿宋_GB2312"/>
          <w:sz w:val="28"/>
          <w:szCs w:val="28"/>
          <w:lang w:val="en-US" w:eastAsia="zh-CN"/>
        </w:rPr>
        <w:t>附件1。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推荐名额：我校在考评工种范围内同一工种限推1名。</w:t>
      </w:r>
    </w:p>
    <w:p>
      <w:pPr>
        <w:widowControl/>
        <w:topLinePunct/>
        <w:snapToGrid w:val="0"/>
        <w:spacing w:line="440" w:lineRule="exact"/>
        <w:ind w:firstLine="562" w:firstLineChars="200"/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二、申报条件和考评要求</w:t>
      </w:r>
    </w:p>
    <w:p>
      <w:pPr>
        <w:spacing w:line="440" w:lineRule="exact"/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2013年以前（含2013年）取得江苏省人力资源和社会保障厅颁发的《江苏省机关事业单位技师证书》，2018年5月底仍在职在岗，并在《2017年机关事业单位高级技师考评范围》（附件1）所列工种岗位工作的工勤人员，符合申报条件者均可申报本工种高级技师技术等级考评。工人高级技师的考评要求按照苏人社发〔2017〕44号的申报条件的规定执行。</w:t>
      </w:r>
    </w:p>
    <w:p>
      <w:pPr>
        <w:widowControl/>
        <w:topLinePunct/>
        <w:snapToGrid w:val="0"/>
        <w:spacing w:line="440" w:lineRule="exact"/>
        <w:ind w:firstLine="562" w:firstLineChars="200"/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三、申报推荐要求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高级技师推荐采取个人自愿申报，单位择优推荐的原则进行。各推荐单位要严格把关，加强对申报人员的资格审查，优先推荐工作态度认真、工作实绩突出、年度考核优秀的人员，并出具由单位党政领导签字的书面推荐意见，各单位仅可推荐1名。</w:t>
      </w:r>
    </w:p>
    <w:p>
      <w:pPr>
        <w:spacing w:line="440" w:lineRule="exact"/>
        <w:ind w:firstLine="551" w:firstLineChars="196"/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四、截止时间</w:t>
      </w:r>
    </w:p>
    <w:p>
      <w:pPr>
        <w:spacing w:line="440" w:lineRule="exact"/>
        <w:ind w:firstLine="549" w:firstLineChars="196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各单位在5月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>日</w:t>
      </w:r>
      <w:r>
        <w:rPr>
          <w:rFonts w:hint="eastAsia" w:ascii="仿宋_GB2312" w:eastAsia="仿宋_GB2312"/>
          <w:sz w:val="28"/>
          <w:szCs w:val="28"/>
          <w:lang w:eastAsia="zh-CN"/>
        </w:rPr>
        <w:t>下</w:t>
      </w:r>
      <w:r>
        <w:rPr>
          <w:rFonts w:hint="eastAsia" w:ascii="仿宋_GB2312" w:eastAsia="仿宋_GB2312"/>
          <w:sz w:val="28"/>
          <w:szCs w:val="28"/>
        </w:rPr>
        <w:t>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0</w:t>
      </w:r>
      <w:r>
        <w:rPr>
          <w:rFonts w:hint="eastAsia" w:ascii="仿宋_GB2312" w:eastAsia="仿宋_GB2312"/>
          <w:sz w:val="28"/>
          <w:szCs w:val="28"/>
        </w:rPr>
        <w:t>0前将材料报至人事处人事科（行政楼32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，联系电话：86953100），逾期不予受理。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请申报人员严格按照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苏人社发〔2017〕44号</w:t>
      </w:r>
      <w:r>
        <w:rPr>
          <w:rFonts w:hint="eastAsia" w:ascii="仿宋_GB2312" w:eastAsia="仿宋_GB2312"/>
          <w:sz w:val="28"/>
          <w:szCs w:val="28"/>
        </w:rPr>
        <w:t>文件的要求，提交</w:t>
      </w:r>
      <w:r>
        <w:rPr>
          <w:rFonts w:ascii="仿宋_GB2312" w:eastAsia="仿宋_GB2312"/>
          <w:sz w:val="28"/>
          <w:szCs w:val="28"/>
        </w:rPr>
        <w:t>高级技师技术等级申报考核表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专业技术工作业绩总结</w:t>
      </w:r>
      <w:r>
        <w:rPr>
          <w:rFonts w:hint="eastAsia" w:ascii="仿宋_GB2312" w:eastAsia="仿宋_GB2312"/>
          <w:sz w:val="28"/>
          <w:szCs w:val="28"/>
        </w:rPr>
        <w:t>、学历证书、技师等级证书、继续教育证书、专家推荐材料、获奖材料、公开发表</w:t>
      </w:r>
      <w:r>
        <w:rPr>
          <w:rFonts w:hint="eastAsia" w:ascii="仿宋_GB2312" w:hAnsi="宋体" w:eastAsia="仿宋_GB2312" w:cs="宋体"/>
          <w:sz w:val="28"/>
          <w:szCs w:val="28"/>
        </w:rPr>
        <w:t>专业</w:t>
      </w:r>
      <w:r>
        <w:rPr>
          <w:rFonts w:hint="eastAsia" w:ascii="仿宋_GB2312" w:eastAsia="仿宋_GB2312"/>
          <w:sz w:val="28"/>
          <w:szCs w:val="28"/>
        </w:rPr>
        <w:t>论文等材料（同时提供原件和复印件），并填写《江苏省机关事业单位工勤技能岗位高级技师资格评审表》一式两份，（评审表在附件2中下载，双面打印，复印件无效）将复印件与其他推荐材料装订成册（统一用A4纸）报人事处人事科。</w:t>
      </w:r>
    </w:p>
    <w:p>
      <w:pPr>
        <w:spacing w:line="440" w:lineRule="exact"/>
        <w:ind w:firstLine="551" w:firstLineChars="196"/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五、其他</w:t>
      </w:r>
    </w:p>
    <w:p>
      <w:pPr>
        <w:spacing w:line="440" w:lineRule="exact"/>
        <w:ind w:firstLine="645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高级技师培训、评审的所有费用自理。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附件：</w:t>
      </w:r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省人力资源社会保障厅关于开展2017年全省机关事业单位工勤技能岗位高级技师考评工作的通知（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苏人社发〔2017〕44号</w:t>
      </w:r>
      <w:r>
        <w:rPr>
          <w:rFonts w:hint="eastAsia" w:ascii="仿宋_GB2312" w:eastAsia="仿宋_GB2312"/>
          <w:sz w:val="28"/>
          <w:szCs w:val="28"/>
        </w:rPr>
        <w:t>）</w:t>
      </w:r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年高级技师附件材料</w:t>
      </w:r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</w:p>
    <w:p>
      <w:pPr>
        <w:snapToGrid w:val="0"/>
        <w:spacing w:line="440" w:lineRule="exact"/>
        <w:ind w:firstLine="3500" w:firstLineChars="1250"/>
        <w:jc w:val="righ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</w:t>
      </w:r>
    </w:p>
    <w:p>
      <w:pPr>
        <w:snapToGrid w:val="0"/>
        <w:spacing w:line="440" w:lineRule="exact"/>
        <w:ind w:firstLine="3500" w:firstLineChars="1250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_GB2312" w:hAnsi="宋体" w:eastAsia="仿宋_GB2312"/>
          <w:sz w:val="28"/>
          <w:szCs w:val="28"/>
        </w:rPr>
        <w:t>人  事  处</w:t>
      </w:r>
    </w:p>
    <w:p>
      <w:pPr>
        <w:snapToGrid w:val="0"/>
        <w:spacing w:line="440" w:lineRule="exact"/>
        <w:ind w:firstLine="4900" w:firstLineChars="1750"/>
        <w:jc w:val="righ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201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440" w:lineRule="exact"/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Bookman Old Style">
    <w:altName w:val="Georgia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方正兰亭超细黑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方正兰亭超细黑简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方正兰亭超细黑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楷体_GB2312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igh Tower Text">
    <w:altName w:val="Palatino Linotype"/>
    <w:panose1 w:val="02040502050506030303"/>
    <w:charset w:val="00"/>
    <w:family w:val="auto"/>
    <w:pitch w:val="default"/>
    <w:sig w:usb0="00000000" w:usb1="00000000" w:usb2="00000000" w:usb3="00000000" w:csb0="2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Lucida Bright">
    <w:altName w:val="Georgia"/>
    <w:panose1 w:val="02040602050505020304"/>
    <w:charset w:val="00"/>
    <w:family w:val="auto"/>
    <w:pitch w:val="default"/>
    <w:sig w:usb0="00000000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05E62"/>
    <w:rsid w:val="1BD32212"/>
    <w:rsid w:val="26C921B3"/>
    <w:rsid w:val="2F4E2E2C"/>
    <w:rsid w:val="37FF5EDB"/>
    <w:rsid w:val="4550254B"/>
    <w:rsid w:val="5C0D5E5C"/>
    <w:rsid w:val="76520D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方正仿宋_GBK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2017-04-11T06:49:22Z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